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2.jpeg" ContentType="image/jpeg"/>
  <Override PartName="/word/media/image1.jpeg" ContentType="image/jpeg"/>
  <Override PartName="/word/media/image4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Props3.xml" ContentType="application/vnd.openxmlformats-officedocument.customXmlProperties+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9781" w:leader="none"/>
        </w:tabs>
        <w:spacing w:lineRule="auto" w:line="240" w:before="0" w:after="0"/>
        <w:ind w:left="0" w:right="11" w:hanging="0"/>
        <w:jc w:val="center"/>
        <w:rPr>
          <w:b/>
          <w:sz w:val="22"/>
          <w:u w:val="single" w:color="000000"/>
          <w:lang w:val="ru-RU"/>
        </w:rPr>
      </w:pPr>
      <w:r>
        <w:rPr>
          <w:b/>
          <w:sz w:val="22"/>
          <w:lang w:val="ru-RU"/>
        </w:rPr>
        <w:t>ДОГОВОР № _____</w:t>
      </w:r>
    </w:p>
    <w:p>
      <w:pPr>
        <w:pStyle w:val="Normal"/>
        <w:tabs>
          <w:tab w:val="clear" w:pos="720"/>
          <w:tab w:val="left" w:pos="9781" w:leader="none"/>
        </w:tabs>
        <w:spacing w:lineRule="auto" w:line="240" w:before="0" w:after="0"/>
        <w:ind w:left="7" w:right="11" w:hanging="7"/>
        <w:jc w:val="center"/>
        <w:rPr>
          <w:sz w:val="22"/>
          <w:lang w:val="ru-RU"/>
        </w:rPr>
      </w:pPr>
      <w:r>
        <w:rPr>
          <w:b/>
          <w:sz w:val="22"/>
          <w:lang w:val="ru-RU"/>
        </w:rPr>
        <w:t>возмездного оказания услуг</w:t>
      </w:r>
    </w:p>
    <w:p>
      <w:pPr>
        <w:pStyle w:val="Normal"/>
        <w:tabs>
          <w:tab w:val="clear" w:pos="720"/>
          <w:tab w:val="center" w:pos="8505" w:leader="none"/>
          <w:tab w:val="left" w:pos="9781" w:leader="none"/>
        </w:tabs>
        <w:spacing w:lineRule="auto" w:line="240" w:before="0" w:after="0"/>
        <w:ind w:left="0" w:right="11" w:hanging="0"/>
        <w:jc w:val="left"/>
        <w:rPr>
          <w:sz w:val="22"/>
          <w:lang w:val="ru-RU"/>
        </w:rPr>
      </w:pPr>
      <w:r>
        <w:rPr>
          <w:sz w:val="22"/>
          <w:lang w:val="ru-RU"/>
        </w:rPr>
        <w:t>г. Москва</w:t>
        <w:tab/>
        <w:t>«___» __________ 2024 г.</w:t>
      </w:r>
    </w:p>
    <w:p>
      <w:pPr>
        <w:pStyle w:val="Normal"/>
        <w:tabs>
          <w:tab w:val="clear" w:pos="720"/>
          <w:tab w:val="center" w:pos="7977" w:leader="none"/>
        </w:tabs>
        <w:spacing w:lineRule="auto" w:line="240" w:before="0" w:after="0"/>
        <w:ind w:left="0" w:hanging="0"/>
        <w:jc w:val="left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 xml:space="preserve">Федеральное государственное автономное образовательное учреждение высшего образования «Российский университет дружбы народов имени Патриса Лумумбы», в лице первого проректора – проректора по образовательной деятельности Эбзеевой Юлии Николаевны, действующего на основании доверенности № 0036-09/23-152 от 16.05.2023, именуемое в дальнейшем «Исполнитель», с одной стороны, </w:t>
      </w:r>
      <w:r>
        <w:rPr/>
        <w:drawing>
          <wp:inline distT="0" distB="0" distL="0" distR="0">
            <wp:extent cx="8255" cy="15875"/>
            <wp:effectExtent l="0" t="0" r="0" b="0"/>
            <wp:docPr id="1" name="Picture 123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36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lang w:val="ru-RU"/>
        </w:rPr>
        <w:t>и _____________________________________, в лице  _________________________________, действующего на основании _____________________________, именуемое в дальнейшем «Заказчик», с другой стороны, совместно именуемые «Стороны», а по отдельности «Сторона», заключили настоящий Договор о нижеследующем.</w:t>
      </w:r>
    </w:p>
    <w:p>
      <w:pPr>
        <w:pStyle w:val="Normal"/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11" w:hanging="0"/>
        <w:jc w:val="center"/>
        <w:rPr>
          <w:sz w:val="22"/>
          <w:lang w:val="ru-RU"/>
        </w:rPr>
      </w:pPr>
      <w:r>
        <w:rPr>
          <w:sz w:val="22"/>
          <w:lang w:val="ru-RU"/>
        </w:rPr>
        <w:t>Предмет Договора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Заказчик поручает, а Исполнитель принимает на себя обязательства оказать услуги по организации участия представителей Заказчика (далее Сопровождающие) в заключительном этапе всероссийской олимпиады школьников по технологии (далее - олимпиада), проводимой Исполнителем в период с 14 апреля 2024 г. по 20 апреля 2024 г. по адресу г. Москва ,ул. Миклухо-Маклая, д. 6. Список Сопровождающих содержится в Приложении № 1 к настоящему Договору.</w:t>
      </w:r>
      <w:r>
        <w:rPr/>
        <w:drawing>
          <wp:inline distT="0" distB="0" distL="0" distR="0">
            <wp:extent cx="8255" cy="8255"/>
            <wp:effectExtent l="0" t="0" r="0" b="0"/>
            <wp:docPr id="2" name="Picture 15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2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7" w:right="1" w:firstLine="861"/>
        <w:rPr>
          <w:sz w:val="22"/>
          <w:lang w:val="ru-RU"/>
        </w:rPr>
      </w:pPr>
      <w:r>
        <w:rPr>
          <w:sz w:val="22"/>
          <w:lang w:val="ru-RU"/>
        </w:rPr>
        <w:t>1.1.1. Исполнитель обязуется оказать услуги по проживанию, питанию, обеспечению экскурсионного и транспортного обслуживания Сопровождающих в период проведения олимпиады, именуемые в дальнейшем «Услуги».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Исполнитель обязуется оказать Заказчику Услуги, указанные в п. 1.1. настоящего Договора, а Заказчик обязуется принять и оплатить фактически оказанные Услуги.</w:t>
      </w:r>
    </w:p>
    <w:p>
      <w:pPr>
        <w:pStyle w:val="Normal"/>
        <w:spacing w:lineRule="auto" w:line="240" w:before="0" w:after="0"/>
        <w:ind w:left="861" w:right="1" w:hanging="0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spacing w:lineRule="auto" w:line="240" w:before="0" w:after="0"/>
        <w:ind w:left="0" w:right="11" w:hanging="0"/>
        <w:jc w:val="center"/>
        <w:rPr>
          <w:sz w:val="22"/>
          <w:lang w:val="ru-RU"/>
        </w:rPr>
      </w:pPr>
      <w:r>
        <w:rPr/>
        <w:drawing>
          <wp:inline distT="0" distB="0" distL="0" distR="0">
            <wp:extent cx="8255" cy="8255"/>
            <wp:effectExtent l="0" t="0" r="0" b="0"/>
            <wp:docPr id="3" name="Picture 15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52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2.</w:t>
      </w:r>
      <w:r>
        <w:rPr>
          <w:b/>
          <w:sz w:val="22"/>
        </w:rPr>
        <w:t xml:space="preserve"> </w:t>
      </w:r>
      <w:r>
        <w:rPr>
          <w:sz w:val="22"/>
          <w:lang w:val="ru-RU"/>
        </w:rPr>
        <w:t>Обязанности Сторон</w:t>
      </w:r>
    </w:p>
    <w:p>
      <w:pPr>
        <w:pStyle w:val="Normal"/>
        <w:spacing w:lineRule="auto" w:line="240" w:before="0" w:after="0"/>
        <w:ind w:left="856" w:right="1" w:hanging="0"/>
        <w:rPr>
          <w:sz w:val="22"/>
        </w:rPr>
      </w:pPr>
      <w:r>
        <w:rPr>
          <w:sz w:val="22"/>
        </w:rPr>
        <w:t>2.1. Исполнитель обязуется:</w:t>
      </w:r>
    </w:p>
    <w:p>
      <w:pPr>
        <w:pStyle w:val="Normal"/>
        <w:numPr>
          <w:ilvl w:val="2"/>
          <w:numId w:val="3"/>
        </w:numPr>
        <w:spacing w:lineRule="auto" w:line="240" w:before="0" w:after="0"/>
        <w:ind w:left="0" w:right="1" w:firstLine="861"/>
        <w:rPr>
          <w:sz w:val="22"/>
        </w:rPr>
      </w:pPr>
      <w:r>
        <w:rPr>
          <w:sz w:val="22"/>
        </w:rPr>
        <w:t xml:space="preserve">Оказать </w:t>
      </w:r>
      <w:r>
        <w:rPr>
          <w:sz w:val="22"/>
          <w:lang w:val="ru-RU"/>
        </w:rPr>
        <w:t>У</w:t>
      </w:r>
      <w:r>
        <w:rPr>
          <w:sz w:val="22"/>
        </w:rPr>
        <w:t>слуги надлежащего качества.</w:t>
      </w:r>
    </w:p>
    <w:p>
      <w:pPr>
        <w:pStyle w:val="Normal"/>
        <w:numPr>
          <w:ilvl w:val="2"/>
          <w:numId w:val="3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Оказать Услуги в полном объеме и в срок, указанный в разделе 1 настоящего Договора.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0" w:right="1" w:firstLine="851"/>
        <w:rPr>
          <w:sz w:val="22"/>
          <w:lang w:val="ru-RU"/>
        </w:rPr>
      </w:pPr>
      <w:r>
        <w:rPr>
          <w:sz w:val="22"/>
          <w:lang w:val="ru-RU"/>
        </w:rPr>
        <w:t>Заказчик обязуется:</w:t>
      </w:r>
    </w:p>
    <w:p>
      <w:pPr>
        <w:pStyle w:val="Normal"/>
        <w:numPr>
          <w:ilvl w:val="2"/>
          <w:numId w:val="5"/>
        </w:numPr>
        <w:spacing w:lineRule="auto" w:line="240" w:before="0" w:after="0"/>
        <w:ind w:left="0" w:right="1" w:firstLine="851"/>
        <w:rPr>
          <w:sz w:val="22"/>
          <w:lang w:val="ru-RU"/>
        </w:rPr>
      </w:pPr>
      <w:r>
        <w:rPr>
          <w:sz w:val="22"/>
          <w:lang w:val="ru-RU"/>
        </w:rPr>
        <w:t>Оплатить оказанные Услуги по цене в порядке и сроки, указанные в разделе 3 настоящего Договора.</w:t>
      </w:r>
    </w:p>
    <w:p>
      <w:pPr>
        <w:pStyle w:val="Normal"/>
        <w:spacing w:lineRule="auto" w:line="240" w:before="0" w:after="0"/>
        <w:ind w:left="80" w:right="1" w:firstLine="861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 w:val="22"/>
          <w:lang w:val="ru-RU"/>
        </w:rPr>
      </w:pPr>
      <w:r>
        <w:rPr>
          <w:sz w:val="22"/>
          <w:lang w:val="ru-RU"/>
        </w:rPr>
        <w:t>3. Стоимость Услуг и порядок расчетов</w:t>
      </w:r>
    </w:p>
    <w:p>
      <w:pPr>
        <w:pStyle w:val="Normal"/>
        <w:numPr>
          <w:ilvl w:val="1"/>
          <w:numId w:val="6"/>
        </w:numPr>
        <w:suppressAutoHyphens w:val="true"/>
        <w:spacing w:lineRule="auto" w:line="240" w:before="0" w:after="0"/>
        <w:ind w:left="0" w:right="1" w:firstLine="861"/>
        <w:rPr>
          <w:sz w:val="24"/>
          <w:szCs w:val="24"/>
          <w:lang w:val="ru-RU"/>
        </w:rPr>
      </w:pPr>
      <w:r>
        <w:rPr>
          <w:sz w:val="22"/>
          <w:lang w:val="ru-RU"/>
        </w:rPr>
        <w:t>Стоимость Услуг по настоящему Договору составляет 63 000,00 (шестьдесят три тысячи) рублей 00 копеек, в том числе НДС 10 500 (десять тысяч пятьсот) рублей 00 копеек.</w:t>
      </w:r>
      <w:r>
        <w:rPr>
          <w:sz w:val="24"/>
          <w:szCs w:val="24"/>
          <w:lang w:val="ru-RU"/>
        </w:rPr>
        <w:t xml:space="preserve">   </w:t>
      </w:r>
    </w:p>
    <w:p>
      <w:pPr>
        <w:pStyle w:val="Normal"/>
        <w:numPr>
          <w:ilvl w:val="1"/>
          <w:numId w:val="6"/>
        </w:numPr>
        <w:spacing w:lineRule="auto" w:line="240" w:before="0" w:after="0"/>
        <w:ind w:left="0" w:right="1" w:firstLine="851"/>
        <w:contextualSpacing/>
        <w:rPr>
          <w:sz w:val="22"/>
          <w:lang w:val="ru-RU"/>
        </w:rPr>
      </w:pPr>
      <w:r>
        <w:rPr>
          <w:sz w:val="22"/>
          <w:lang w:val="ru-RU"/>
        </w:rPr>
        <w:t>Оплата фактически оказанных Услуг по настоящему Договору производится Заказчиком в безналичном порядке путем перечисления денежных средств на расчетный счет Исполнителя.</w:t>
      </w:r>
    </w:p>
    <w:p>
      <w:pPr>
        <w:pStyle w:val="Normal"/>
        <w:numPr>
          <w:ilvl w:val="1"/>
          <w:numId w:val="6"/>
        </w:numPr>
        <w:spacing w:lineRule="auto" w:line="240" w:before="0" w:after="0"/>
        <w:ind w:left="0" w:right="1" w:firstLine="851"/>
        <w:rPr>
          <w:sz w:val="22"/>
          <w:lang w:val="ru-RU"/>
        </w:rPr>
      </w:pPr>
      <w:r>
        <w:rPr>
          <w:sz w:val="22"/>
          <w:lang w:val="ru-RU"/>
        </w:rPr>
        <w:t xml:space="preserve">Цена настоящего Договора является твердой и не может изменяться в ходе его исполнения, за исключением случаев, предусмотренных действующим законодательством РФ. </w:t>
      </w:r>
    </w:p>
    <w:p>
      <w:pPr>
        <w:pStyle w:val="Normal"/>
        <w:numPr>
          <w:ilvl w:val="1"/>
          <w:numId w:val="6"/>
        </w:numPr>
        <w:spacing w:lineRule="auto" w:line="240" w:before="0" w:after="0"/>
        <w:ind w:left="0" w:right="1" w:firstLine="851"/>
        <w:rPr>
          <w:sz w:val="22"/>
          <w:lang w:val="ru-RU"/>
        </w:rPr>
      </w:pPr>
      <w:r>
        <w:rPr>
          <w:sz w:val="22"/>
          <w:lang w:val="ru-RU"/>
        </w:rPr>
        <w:t>Оплата производится Заказчиком по факту оказания Исполнителем Услуг на основании Акта сдачи-приемки оказанных услуг в течение 7 рабочих дней с момента подписания Сторонами Акта сдачи-приемки оказанных услуг составленного в двух экземплярах, имеющих равную юридическую силу и выставленного Исполнителем счета на оплату.</w:t>
      </w:r>
    </w:p>
    <w:p>
      <w:pPr>
        <w:pStyle w:val="Normal"/>
        <w:numPr>
          <w:ilvl w:val="1"/>
          <w:numId w:val="6"/>
        </w:numPr>
        <w:suppressAutoHyphens w:val="true"/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Заказчик обязан не позднее 10 рабочих дней после получения Акта сдачи-приемки оказанных услуг подписать его и передать 1 экземпляр Исполнителю.</w:t>
      </w:r>
    </w:p>
    <w:p>
      <w:pPr>
        <w:pStyle w:val="Normal"/>
        <w:numPr>
          <w:ilvl w:val="1"/>
          <w:numId w:val="6"/>
        </w:numPr>
        <w:suppressAutoHyphens w:val="true"/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Источник финансирования – _____________________________.</w:t>
      </w:r>
    </w:p>
    <w:p>
      <w:pPr>
        <w:pStyle w:val="Normal"/>
        <w:spacing w:lineRule="auto" w:line="240" w:before="0" w:after="0"/>
        <w:ind w:left="7" w:right="1" w:firstLine="861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36" w:hanging="0"/>
        <w:jc w:val="center"/>
        <w:rPr>
          <w:sz w:val="22"/>
          <w:lang w:val="ru-RU"/>
        </w:rPr>
      </w:pPr>
      <w:r>
        <w:rPr>
          <w:sz w:val="22"/>
          <w:lang w:val="ru-RU"/>
        </w:rPr>
        <w:t>Прочие условия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Договор составлен в двух экземплярах, имеющих одинаковую юридическую силу, по одному для каждой из Сторон.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 xml:space="preserve">Споры и разногласия, возникающие в ходе выполнения настоящего </w:t>
      </w:r>
      <w:r>
        <w:rPr/>
        <w:drawing>
          <wp:inline distT="0" distB="0" distL="0" distR="0">
            <wp:extent cx="8255" cy="8255"/>
            <wp:effectExtent l="0" t="0" r="0" b="0"/>
            <wp:docPr id="4" name="Picture 56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6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lang w:val="ru-RU"/>
        </w:rPr>
        <w:t>Договора, рассматриваются в установленном законодательством порядке.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В случае рассмотрения спора в судебном порядке, он подлежит рассмотрению в суде соответствующей компетенции, по месту нахождения Исполнителя.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36" w:hanging="0"/>
        <w:jc w:val="center"/>
        <w:rPr>
          <w:sz w:val="22"/>
          <w:lang w:val="ru-RU"/>
        </w:rPr>
      </w:pPr>
      <w:r>
        <w:rPr>
          <w:sz w:val="22"/>
          <w:lang w:val="ru-RU"/>
        </w:rPr>
        <w:t>Срок действия, условия изменения и расторжения Договора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Датой Договора признается дата проставления Сторонами последней подписи в Договоре, а при отсутствии такой даты - дата, указанная в верхней части первой страницы Договора. Договор вступает в силу с даты подписания и действует до 30.04.2024 года, а в части финансовых обязательств до полного их исполнения. Истечение срока действия Договора влечет прекращение обязательств Сторон по нему в порядке пункта 3 статьи 425 ГК РФ. Дата и номер Договора указываются Сторонами в первичных учетных документах, а также в соглашениях, уведомлениях, в деловой переписке в рамках исполнения Договора в том числе, но не ограничив</w:t>
      </w:r>
      <w:bookmarkStart w:id="0" w:name="_GoBack"/>
      <w:bookmarkEnd w:id="0"/>
      <w:r>
        <w:rPr>
          <w:sz w:val="22"/>
          <w:lang w:val="ru-RU"/>
        </w:rPr>
        <w:t>аясь: счетах-фактурах, накладных, актах, УПД, счетах, платежных поручениях и т.д.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Изменение положений Договора допускается в случаях, предусмотренных законодательством Российской Федерации. Изменения оформляются в письменном виде путем подписания Сторонами дополнительного соглашения к Договору. Все приложения и дополнительные соглашения являются неотъемлемой частью Договора. Дополнительное соглашение вступает в силу после его подписания Сторонами.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Расторжение Договора допускается исключительно по соглашению Сторон, решению суда или вследствие одностороннего отказа Стороны от исполнения Договора по основаниям, предусмотренным законодательством Российской Федерации.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Заказчик имеет право отказаться от исполнения настоящего Договора в случае существенного нарушения Исполнителем принятых на себя по настоящему Договору обязательств при условии оплаты Исполнителю фактически понесенных им расходов.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Исполнитель вправе отказаться от исполнения обязательств по Договору при условии полного возмещения Заказчику убытков (п.2 ст. 782 ГК РФ).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В случае расторжения Договора по соглашению Сторон все обязательства по Договору прекращаются, если иное не будет установлено в соглашении.</w:t>
      </w:r>
    </w:p>
    <w:p>
      <w:pPr>
        <w:pStyle w:val="Normal"/>
        <w:spacing w:lineRule="auto" w:line="240" w:before="0" w:after="0"/>
        <w:ind w:left="861" w:right="1" w:hanging="0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216" w:right="36" w:hanging="0"/>
        <w:jc w:val="center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  <w:r>
        <w:rPr>
          <w:sz w:val="22"/>
          <w:lang w:val="ru-RU"/>
        </w:rPr>
        <w:t>Реквизиты Сторон</w:t>
      </w:r>
    </w:p>
    <w:p>
      <w:pPr>
        <w:pStyle w:val="Normal"/>
        <w:spacing w:lineRule="auto" w:line="240" w:before="0" w:after="0"/>
        <w:ind w:left="921" w:right="36" w:hanging="0"/>
        <w:rPr>
          <w:sz w:val="22"/>
          <w:lang w:val="ru-RU"/>
        </w:rPr>
      </w:pPr>
      <w:r>
        <w:rPr>
          <w:sz w:val="22"/>
          <w:lang w:val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67"/>
        <w:gridCol w:w="4824"/>
      </w:tblGrid>
      <w:tr>
        <w:trPr>
          <w:trHeight w:val="20" w:hRule="atLeast"/>
        </w:trPr>
        <w:tc>
          <w:tcPr>
            <w:tcW w:w="4967" w:type="dxa"/>
            <w:tcBorders/>
          </w:tcPr>
          <w:p>
            <w:pPr>
              <w:pStyle w:val="Normal"/>
              <w:spacing w:lineRule="auto" w:line="240" w:before="0" w:after="0"/>
              <w:ind w:left="0" w:right="36"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Исполнитель:</w:t>
            </w:r>
          </w:p>
        </w:tc>
        <w:tc>
          <w:tcPr>
            <w:tcW w:w="4824" w:type="dxa"/>
            <w:tcBorders/>
          </w:tcPr>
          <w:p>
            <w:pPr>
              <w:pStyle w:val="Normal"/>
              <w:spacing w:lineRule="auto" w:line="240" w:before="0" w:after="0"/>
              <w:ind w:left="0" w:right="36"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Заказчик:</w:t>
            </w:r>
          </w:p>
        </w:tc>
      </w:tr>
      <w:tr>
        <w:trPr>
          <w:trHeight w:val="20" w:hRule="atLeast"/>
        </w:trPr>
        <w:tc>
          <w:tcPr>
            <w:tcW w:w="4967" w:type="dxa"/>
            <w:tcBorders/>
          </w:tcPr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Федеральное государственное автономное образовательное учреждение высшего образования “Российский университет дружбы народов имени Патриса Лумумбы”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Юридический адрес: 117198, 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г. Москва, ул. Миклухо-Маклая, д.6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ОКВЭД 85.22 ОКПО 02066463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ОКТМО 45905000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ИНН 7728073720, КПП 772801001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ОГРН 1027739189323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Получатель: УФК по г. Москве (РУДН л/сч 30736Щ75260)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Банк: ГУ Банка России по ЦФО//УФК по г. Москве г. Москва 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БИК 004525988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Р/с – 03214643000000017300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К/с - 40102810545370000003 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КБК 00000000000000000130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Первый проректор-проректор по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образовательной деятельности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___________________ Ю.Н. Эбзеева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М.П.</w:t>
            </w:r>
          </w:p>
        </w:tc>
        <w:tc>
          <w:tcPr>
            <w:tcW w:w="4824" w:type="dxa"/>
            <w:tcBorders/>
          </w:tcPr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________________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</w:t>
            </w:r>
            <w:r>
              <w:rPr>
                <w:sz w:val="22"/>
                <w:lang w:val="ru-RU"/>
              </w:rPr>
              <w:t>М.П.</w:t>
            </w:r>
          </w:p>
        </w:tc>
      </w:tr>
    </w:tbl>
    <w:p>
      <w:pPr>
        <w:pStyle w:val="Normal"/>
        <w:spacing w:lineRule="auto" w:line="240" w:before="0" w:after="0"/>
        <w:ind w:left="0" w:right="232" w:hanging="0"/>
        <w:rPr>
          <w:sz w:val="22"/>
          <w:lang w:val="ru-RU"/>
        </w:rPr>
      </w:pPr>
      <w:r>
        <w:rPr>
          <w:sz w:val="22"/>
          <w:lang w:val="ru-RU"/>
        </w:rPr>
      </w:r>
      <w:r>
        <w:br w:type="page"/>
      </w:r>
    </w:p>
    <w:p>
      <w:pPr>
        <w:pStyle w:val="Normal"/>
        <w:spacing w:lineRule="auto" w:line="240" w:before="0" w:after="0"/>
        <w:ind w:left="5670" w:right="232" w:firstLine="2"/>
        <w:rPr>
          <w:sz w:val="22"/>
          <w:lang w:val="ru-RU"/>
        </w:rPr>
      </w:pPr>
      <w:r>
        <w:rPr>
          <w:sz w:val="22"/>
          <w:lang w:val="ru-RU"/>
        </w:rPr>
        <w:t xml:space="preserve">Приложение № 1 к договору </w:t>
      </w:r>
    </w:p>
    <w:p>
      <w:pPr>
        <w:pStyle w:val="Normal"/>
        <w:spacing w:lineRule="auto" w:line="240" w:before="0" w:after="0"/>
        <w:ind w:left="5670" w:right="232" w:firstLine="2"/>
        <w:rPr>
          <w:sz w:val="22"/>
          <w:lang w:val="ru-RU"/>
        </w:rPr>
      </w:pPr>
      <w:r>
        <w:rPr>
          <w:sz w:val="22"/>
          <w:lang w:val="ru-RU"/>
        </w:rPr>
        <w:t xml:space="preserve">возмездного оказания услуг </w:t>
      </w:r>
    </w:p>
    <w:p>
      <w:pPr>
        <w:pStyle w:val="Normal"/>
        <w:spacing w:lineRule="auto" w:line="240" w:before="0" w:after="0"/>
        <w:ind w:left="5670" w:right="232" w:firstLine="2"/>
        <w:rPr>
          <w:sz w:val="22"/>
          <w:lang w:val="ru-RU"/>
        </w:rPr>
      </w:pPr>
      <w:r>
        <w:rPr>
          <w:sz w:val="22"/>
          <w:lang w:val="ru-RU"/>
        </w:rPr>
        <w:t xml:space="preserve">№ </w:t>
      </w:r>
      <w:r>
        <w:rPr>
          <w:sz w:val="22"/>
          <w:lang w:val="ru-RU"/>
        </w:rPr>
        <w:t>___ от «___» __________ 2024 г.</w:t>
      </w:r>
    </w:p>
    <w:p>
      <w:pPr>
        <w:pStyle w:val="Normal"/>
        <w:spacing w:lineRule="auto" w:line="240" w:before="0" w:after="0"/>
        <w:ind w:left="929" w:right="721" w:firstLine="1375"/>
        <w:jc w:val="left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spacing w:lineRule="auto" w:line="240" w:before="0" w:after="0"/>
        <w:ind w:left="929" w:right="721" w:firstLine="1375"/>
        <w:jc w:val="center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spacing w:lineRule="auto" w:line="240" w:before="0" w:after="0"/>
        <w:ind w:left="929" w:right="721" w:firstLine="1375"/>
        <w:jc w:val="center"/>
        <w:rPr>
          <w:sz w:val="22"/>
          <w:lang w:val="ru-RU"/>
        </w:rPr>
      </w:pPr>
      <w:r>
        <w:rPr>
          <w:sz w:val="22"/>
          <w:lang w:val="ru-RU"/>
        </w:rPr>
        <w:t>Список лиц, сопровождающих участников заключительного этапа      всероссийской олимпиады школьников по технологии</w:t>
      </w:r>
    </w:p>
    <w:p>
      <w:pPr>
        <w:pStyle w:val="Normal"/>
        <w:spacing w:lineRule="auto" w:line="240" w:before="0" w:after="0"/>
        <w:ind w:left="929" w:right="721" w:firstLine="1375"/>
        <w:jc w:val="center"/>
        <w:rPr>
          <w:sz w:val="22"/>
          <w:lang w:val="ru-RU"/>
        </w:rPr>
      </w:pPr>
      <w:r>
        <w:rPr>
          <w:sz w:val="22"/>
          <w:lang w:val="ru-RU"/>
        </w:rPr>
        <w:t>в период с 14 апреля 2024 года по 20 апреля 2024 года.</w:t>
      </w:r>
    </w:p>
    <w:tbl>
      <w:tblPr>
        <w:tblW w:w="10445" w:type="dxa"/>
        <w:jc w:val="left"/>
        <w:tblInd w:w="-65" w:type="dxa"/>
        <w:tblLayout w:type="fixed"/>
        <w:tblCellMar>
          <w:top w:w="36" w:type="dxa"/>
          <w:left w:w="108" w:type="dxa"/>
          <w:bottom w:w="11" w:type="dxa"/>
          <w:right w:w="37" w:type="dxa"/>
        </w:tblCellMar>
        <w:tblLook w:noVBand="1" w:val="04a0" w:noHBand="0" w:lastColumn="0" w:firstColumn="1" w:lastRow="0" w:firstRow="1"/>
      </w:tblPr>
      <w:tblGrid>
        <w:gridCol w:w="481"/>
        <w:gridCol w:w="2276"/>
        <w:gridCol w:w="1558"/>
        <w:gridCol w:w="1985"/>
        <w:gridCol w:w="4145"/>
      </w:tblGrid>
      <w:tr>
        <w:trPr>
          <w:trHeight w:val="1262" w:hRule="atLeast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68" w:hanging="29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68" w:hanging="29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п</w:t>
            </w:r>
            <w:r>
              <w:rPr>
                <w:sz w:val="22"/>
              </w:rPr>
              <w:t>/</w:t>
            </w:r>
          </w:p>
          <w:p>
            <w:pPr>
              <w:pStyle w:val="Normal"/>
              <w:spacing w:lineRule="auto" w:line="240" w:before="0" w:after="0"/>
              <w:ind w:left="68" w:hanging="29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Ф.И.О.</w:t>
            </w:r>
          </w:p>
          <w:p>
            <w:pPr>
              <w:pStyle w:val="Normal"/>
              <w:spacing w:lineRule="auto" w:line="240" w:before="0" w:after="0"/>
              <w:ind w:left="0" w:right="54"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сопровождающего</w:t>
            </w:r>
          </w:p>
          <w:p>
            <w:pPr>
              <w:pStyle w:val="Normal"/>
              <w:spacing w:lineRule="auto" w:line="240" w:before="0" w:after="0"/>
              <w:ind w:left="0" w:right="54"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(полностью)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0"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Дата и место рождения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37" w:right="212" w:firstLine="166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Паспортные данные (серия, номер, кем и когда выдан)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57"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Место работы, должность, юридический адрес</w:t>
            </w:r>
          </w:p>
        </w:tc>
      </w:tr>
      <w:tr>
        <w:trPr>
          <w:trHeight w:val="1907" w:hRule="atLeast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4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" w:hanging="7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"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7"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2"/>
          <w:lang w:val="ru-RU"/>
        </w:rPr>
      </w:pPr>
      <w:r>
        <w:rPr>
          <w:sz w:val="22"/>
          <w:lang w:val="ru-RU"/>
        </w:rPr>
      </w:r>
    </w:p>
    <w:sectPr>
      <w:type w:val="nextPage"/>
      <w:pgSz w:w="11906" w:h="16838"/>
      <w:pgMar w:left="971" w:right="1143" w:gutter="0" w:header="0" w:top="743" w:footer="0" w:bottom="93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8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2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6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5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67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39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1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3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5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121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3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5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7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9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1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3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5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937" w:hanging="54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1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1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76" w:hanging="1800"/>
      </w:pPr>
      <w:rPr/>
    </w:lvl>
  </w:abstractNum>
  <w:abstractNum w:abstractNumId="6">
    <w:lvl w:ilvl="0">
      <w:start w:val="3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64" w:before="0" w:after="17"/>
      <w:ind w:left="7" w:firstLine="861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unhideWhenUsed/>
    <w:rsid w:val="005d18f4"/>
    <w:rPr>
      <w:color w:val="0000FF"/>
      <w:u w:val="single"/>
    </w:rPr>
  </w:style>
  <w:style w:type="character" w:styleId="Style14" w:customStyle="1">
    <w:name w:val="Текст выноски Знак"/>
    <w:link w:val="BalloonText"/>
    <w:uiPriority w:val="99"/>
    <w:semiHidden/>
    <w:qFormat/>
    <w:rsid w:val="00981473"/>
    <w:rPr>
      <w:rFonts w:ascii="Segoe UI" w:hAnsi="Segoe UI" w:cs="Segoe UI"/>
      <w:color w:val="000000"/>
      <w:sz w:val="18"/>
      <w:szCs w:val="18"/>
      <w:lang w:val="en-US" w:eastAsia="en-US"/>
    </w:rPr>
  </w:style>
  <w:style w:type="character" w:styleId="Annotationreference">
    <w:name w:val="annotation reference"/>
    <w:uiPriority w:val="99"/>
    <w:semiHidden/>
    <w:unhideWhenUsed/>
    <w:qFormat/>
    <w:rsid w:val="006f7897"/>
    <w:rPr>
      <w:sz w:val="16"/>
      <w:szCs w:val="16"/>
    </w:rPr>
  </w:style>
  <w:style w:type="character" w:styleId="Style15" w:customStyle="1">
    <w:name w:val="Текст примечания Знак"/>
    <w:link w:val="Annotationtext"/>
    <w:uiPriority w:val="99"/>
    <w:semiHidden/>
    <w:qFormat/>
    <w:rsid w:val="006f7897"/>
    <w:rPr>
      <w:rFonts w:ascii="Times New Roman" w:hAnsi="Times New Roman"/>
      <w:color w:val="000000"/>
      <w:lang w:val="en-US" w:eastAsia="en-US"/>
    </w:rPr>
  </w:style>
  <w:style w:type="character" w:styleId="Style16" w:customStyle="1">
    <w:name w:val="Тема примечания Знак"/>
    <w:link w:val="Annotationsubject"/>
    <w:uiPriority w:val="99"/>
    <w:semiHidden/>
    <w:qFormat/>
    <w:rsid w:val="006f7897"/>
    <w:rPr>
      <w:rFonts w:ascii="Times New Roman" w:hAnsi="Times New Roman"/>
      <w:b/>
      <w:bCs/>
      <w:color w:val="000000"/>
      <w:lang w:val="en-US" w:eastAsia="en-US"/>
    </w:rPr>
  </w:style>
  <w:style w:type="character" w:styleId="Style17" w:customStyle="1">
    <w:name w:val="Подпись к таблице_"/>
    <w:link w:val="Style21"/>
    <w:qFormat/>
    <w:locked/>
    <w:rsid w:val="00c5256c"/>
    <w:rPr>
      <w:rFonts w:ascii="Times New Roman" w:hAnsi="Times New Roman"/>
      <w:sz w:val="22"/>
      <w:szCs w:val="22"/>
      <w:shd w:fill="FFFFFF" w:val="clear"/>
    </w:rPr>
  </w:style>
  <w:style w:type="character" w:styleId="Style18" w:customStyle="1">
    <w:name w:val="Другое_"/>
    <w:link w:val="Style22"/>
    <w:qFormat/>
    <w:locked/>
    <w:rsid w:val="00c5256c"/>
    <w:rPr>
      <w:rFonts w:ascii="Times New Roman" w:hAnsi="Times New Roman"/>
      <w:sz w:val="22"/>
      <w:szCs w:val="22"/>
      <w:shd w:fill="FFFFFF" w:val="clear"/>
    </w:rPr>
  </w:style>
  <w:style w:type="paragraph" w:styleId="Style19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8147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6f789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6"/>
    <w:uiPriority w:val="99"/>
    <w:semiHidden/>
    <w:unhideWhenUsed/>
    <w:qFormat/>
    <w:rsid w:val="006f7897"/>
    <w:pPr/>
    <w:rPr>
      <w:b/>
      <w:bCs/>
    </w:rPr>
  </w:style>
  <w:style w:type="paragraph" w:styleId="Style21" w:customStyle="1">
    <w:name w:val="Подпись к таблице"/>
    <w:basedOn w:val="Normal"/>
    <w:link w:val="Style17"/>
    <w:qFormat/>
    <w:rsid w:val="00c5256c"/>
    <w:pPr>
      <w:widowControl w:val="false"/>
      <w:shd w:val="clear" w:color="auto" w:fill="FFFFFF"/>
      <w:spacing w:lineRule="auto" w:line="276" w:before="0" w:after="0"/>
      <w:ind w:left="0" w:hanging="0"/>
    </w:pPr>
    <w:rPr>
      <w:color w:val="auto"/>
      <w:sz w:val="22"/>
      <w:lang w:val="ru-RU" w:eastAsia="ru-RU"/>
    </w:rPr>
  </w:style>
  <w:style w:type="paragraph" w:styleId="Style22" w:customStyle="1">
    <w:name w:val="Другое"/>
    <w:basedOn w:val="Normal"/>
    <w:link w:val="Style18"/>
    <w:qFormat/>
    <w:rsid w:val="00c5256c"/>
    <w:pPr>
      <w:widowControl w:val="false"/>
      <w:shd w:val="clear" w:color="auto" w:fill="FFFFFF"/>
      <w:spacing w:before="0" w:after="0"/>
      <w:ind w:left="0" w:firstLine="400"/>
    </w:pPr>
    <w:rPr>
      <w:color w:val="auto"/>
      <w:sz w:val="22"/>
      <w:lang w:val="ru-RU" w:eastAsia="ru-RU"/>
    </w:rPr>
  </w:style>
  <w:style w:type="paragraph" w:styleId="ListParagraph">
    <w:name w:val="List Paragraph"/>
    <w:basedOn w:val="Normal"/>
    <w:uiPriority w:val="34"/>
    <w:qFormat/>
    <w:rsid w:val="00f80f40"/>
    <w:pPr>
      <w:spacing w:before="0" w:after="17"/>
      <w:ind w:left="720" w:firstLine="861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b1c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3B63DD263D545AF2EA092A5E8BE65" ma:contentTypeVersion="18" ma:contentTypeDescription="Создание документа." ma:contentTypeScope="" ma:versionID="42fc0eab46279824d7b26fe2954a9b94">
  <xsd:schema xmlns:xsd="http://www.w3.org/2001/XMLSchema" xmlns:xs="http://www.w3.org/2001/XMLSchema" xmlns:p="http://schemas.microsoft.com/office/2006/metadata/properties" xmlns:ns3="cb39a287-d33e-4417-8b81-00df313bd1d0" xmlns:ns4="cd94a837-0772-41b1-9403-89c4d99388d4" targetNamespace="http://schemas.microsoft.com/office/2006/metadata/properties" ma:root="true" ma:fieldsID="0365e220b1ff07bcf6cf11060c8b4629" ns3:_="" ns4:_="">
    <xsd:import namespace="cb39a287-d33e-4417-8b81-00df313bd1d0"/>
    <xsd:import namespace="cd94a837-0772-41b1-9403-89c4d9938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a287-d33e-4417-8b81-00df313bd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4a837-0772-41b1-9403-89c4d9938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39a287-d33e-4417-8b81-00df313bd1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DFFE2-CA02-4A18-AD57-CAAB26B3A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9a287-d33e-4417-8b81-00df313bd1d0"/>
    <ds:schemaRef ds:uri="cd94a837-0772-41b1-9403-89c4d9938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AA83C-3867-4192-8F14-F8F3BC1E528E}">
  <ds:schemaRefs>
    <ds:schemaRef ds:uri="http://schemas.microsoft.com/office/2006/metadata/properties"/>
    <ds:schemaRef ds:uri="http://schemas.microsoft.com/office/infopath/2007/PartnerControls"/>
    <ds:schemaRef ds:uri="cb39a287-d33e-4417-8b81-00df313bd1d0"/>
  </ds:schemaRefs>
</ds:datastoreItem>
</file>

<file path=customXml/itemProps3.xml><?xml version="1.0" encoding="utf-8"?>
<ds:datastoreItem xmlns:ds="http://schemas.openxmlformats.org/officeDocument/2006/customXml" ds:itemID="{081D6ACD-3D2C-447E-A281-76796CC6A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D95F1-820A-4052-ACC1-08A47510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Collabora_Office/23.05.10.1$Linux_X86_64 LibreOffice_project/c8fa7c01aa8a3e263c07b5cf4f72ace70f1d9308</Application>
  <AppVersion>15.0000</AppVersion>
  <Pages>3</Pages>
  <Words>810</Words>
  <Characters>5538</Characters>
  <CharactersWithSpaces>6276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2024-03-26T13:38:00Z</dcterms:created>
  <dc:creator>%0@8B&gt;=&gt;20 "0BLO=0 =4@552=0</dc:creator>
  <dc:description/>
  <dc:language>ru-RU</dc:language>
  <cp:lastModifiedBy>Скориков Владислав Виталиевич</cp:lastModifiedBy>
  <dcterms:modified xsi:type="dcterms:W3CDTF">2024-03-26T18:32:00Z</dcterms:modified>
  <cp:revision>4</cp:revision>
  <dc:subject/>
  <dc:title>v8_3E21_27.PDF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0x01010061F3B63DD263D545AF2EA092A5E8BE65</vt:lpwstr>
  </property>
</Properties>
</file>